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01B27441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2BDBEA19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792BE7">
                              <w:rPr>
                                <w:b/>
                                <w:bCs/>
                                <w:lang w:val="en-GB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4C440C71" w14:textId="7FBF0110" w:rsidR="0097705F" w:rsidRPr="00211299" w:rsidRDefault="000643B4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Operational </w:t>
                            </w:r>
                            <w:r w:rsidR="00792BE7">
                              <w:rPr>
                                <w:b/>
                                <w:lang w:val="en-GB"/>
                              </w:rPr>
                              <w:t xml:space="preserve">Code Petfood Processing Chapter </w:t>
                            </w:r>
                            <w:r w:rsidR="001B3ED9">
                              <w:rPr>
                                <w:b/>
                                <w:lang w:val="en-GB"/>
                              </w:rPr>
                              <w:t>5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4C440C70" w14:textId="2BDBEA19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792BE7">
                        <w:rPr>
                          <w:b/>
                          <w:bCs/>
                          <w:lang w:val="en-GB"/>
                        </w:rPr>
                        <w:t>new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4C440C71" w14:textId="7FBF0110" w:rsidR="0097705F" w:rsidRPr="00211299" w:rsidRDefault="000643B4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Operational </w:t>
                      </w:r>
                      <w:r w:rsidR="00792BE7">
                        <w:rPr>
                          <w:b/>
                          <w:lang w:val="en-GB"/>
                        </w:rPr>
                        <w:t xml:space="preserve">Code Petfood Processing Chapter </w:t>
                      </w:r>
                      <w:r w:rsidR="001B3ED9">
                        <w:rPr>
                          <w:b/>
                          <w:lang w:val="en-GB"/>
                        </w:rPr>
                        <w:t>5</w:t>
                      </w: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4C440C21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4C440C22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4C440C23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Please identify which Part(s) and Clause(s) or Subclause(s) your comment(s) relates to.</w:t>
      </w:r>
    </w:p>
    <w:p w14:paraId="4C440C24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4C440C27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4C440C26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792BE7" w14:paraId="4C440C2B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023D9267" w:rsidR="0097705F" w:rsidRPr="00792BE7" w:rsidRDefault="000643B4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Is the level of detail appropriate for the petfood sector?</w:t>
            </w:r>
          </w:p>
        </w:tc>
        <w:tc>
          <w:tcPr>
            <w:tcW w:w="2412" w:type="pct"/>
          </w:tcPr>
          <w:p w14:paraId="4C440C2A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C440C2D" w14:textId="6BE36C9D" w:rsidR="0097705F" w:rsidRPr="00792BE7" w:rsidRDefault="000643B4" w:rsidP="000643B4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 technical aspects correct?</w:t>
            </w:r>
          </w:p>
        </w:tc>
        <w:tc>
          <w:tcPr>
            <w:tcW w:w="2412" w:type="pct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3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30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C440C31" w14:textId="115BEDF3" w:rsidR="0097705F" w:rsidRPr="00792BE7" w:rsidRDefault="000643B4" w:rsidP="000643B4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 procedures practical and achievable for the petfood sector?</w:t>
            </w:r>
          </w:p>
        </w:tc>
        <w:tc>
          <w:tcPr>
            <w:tcW w:w="2412" w:type="pct"/>
          </w:tcPr>
          <w:p w14:paraId="4C440C32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0643B4" w:rsidRPr="00792BE7" w14:paraId="29E0F211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1F4CE895" w14:textId="030ED727" w:rsidR="000643B4" w:rsidRPr="00792BE7" w:rsidRDefault="000643B4" w:rsidP="000643B4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64835AEB" w14:textId="36092925" w:rsidR="000643B4" w:rsidRPr="00792BE7" w:rsidRDefault="000643B4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there any areas that need more guidance?</w:t>
            </w:r>
          </w:p>
        </w:tc>
        <w:tc>
          <w:tcPr>
            <w:tcW w:w="2412" w:type="pct"/>
          </w:tcPr>
          <w:p w14:paraId="1E43CB74" w14:textId="77777777" w:rsidR="000643B4" w:rsidRPr="00792BE7" w:rsidRDefault="000643B4" w:rsidP="0097705F">
            <w:pPr>
              <w:rPr>
                <w:bCs/>
                <w:lang w:val="en-GB"/>
              </w:rPr>
            </w:pPr>
          </w:p>
        </w:tc>
      </w:tr>
    </w:tbl>
    <w:p w14:paraId="4C440C34" w14:textId="77777777" w:rsidR="0097705F" w:rsidRDefault="0097705F" w:rsidP="0097705F">
      <w:pPr>
        <w:rPr>
          <w:lang w:val="en-GB"/>
        </w:rPr>
      </w:pPr>
    </w:p>
    <w:p w14:paraId="60857795" w14:textId="627B048F" w:rsidR="004C7158" w:rsidRPr="004C7158" w:rsidRDefault="004C7158" w:rsidP="0097705F">
      <w:pPr>
        <w:rPr>
          <w:b/>
          <w:sz w:val="24"/>
          <w:szCs w:val="24"/>
          <w:lang w:val="en-GB"/>
        </w:rPr>
      </w:pPr>
      <w:r w:rsidRPr="004C7158">
        <w:rPr>
          <w:b/>
          <w:sz w:val="24"/>
          <w:szCs w:val="24"/>
          <w:lang w:val="en-GB"/>
        </w:rPr>
        <w:lastRenderedPageBreak/>
        <w:t xml:space="preserve">Chapter </w:t>
      </w:r>
      <w:r w:rsidR="001B3ED9">
        <w:rPr>
          <w:b/>
          <w:sz w:val="24"/>
          <w:szCs w:val="24"/>
          <w:lang w:val="en-GB"/>
        </w:rPr>
        <w:t>5</w:t>
      </w:r>
      <w:r w:rsidR="00792BE7">
        <w:rPr>
          <w:b/>
          <w:sz w:val="24"/>
          <w:szCs w:val="24"/>
          <w:lang w:val="en-GB"/>
        </w:rPr>
        <w:t xml:space="preserve"> </w:t>
      </w:r>
      <w:r w:rsidR="001B3ED9">
        <w:rPr>
          <w:b/>
          <w:sz w:val="24"/>
          <w:szCs w:val="24"/>
          <w:lang w:val="en-GB"/>
        </w:rPr>
        <w:t>Further Processing and Manufacturing of Petfood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4C440C39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4C440C35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4C440C36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C440C3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4C440C3E" w14:textId="77777777" w:rsidTr="007A11A3">
        <w:tc>
          <w:tcPr>
            <w:tcW w:w="317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7A11A3">
        <w:tc>
          <w:tcPr>
            <w:tcW w:w="317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7A11A3">
        <w:tc>
          <w:tcPr>
            <w:tcW w:w="317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7A11A3">
        <w:tc>
          <w:tcPr>
            <w:tcW w:w="317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7A11A3">
        <w:tc>
          <w:tcPr>
            <w:tcW w:w="317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7A11A3">
        <w:tc>
          <w:tcPr>
            <w:tcW w:w="317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7A11A3">
        <w:tc>
          <w:tcPr>
            <w:tcW w:w="317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7A11A3">
        <w:tc>
          <w:tcPr>
            <w:tcW w:w="317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7A11A3">
        <w:tc>
          <w:tcPr>
            <w:tcW w:w="317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7A11A3">
        <w:tc>
          <w:tcPr>
            <w:tcW w:w="317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</w:tbl>
    <w:p w14:paraId="4C440C53" w14:textId="77777777" w:rsidR="0097705F" w:rsidRPr="0097705F" w:rsidRDefault="0097705F" w:rsidP="0097705F">
      <w:pPr>
        <w:rPr>
          <w:lang w:val="en-GB"/>
        </w:rPr>
      </w:pPr>
    </w:p>
    <w:p w14:paraId="4C440C55" w14:textId="19412CDA" w:rsidR="008B4B72" w:rsidRPr="008B4B72" w:rsidRDefault="0097705F">
      <w:r w:rsidRPr="0097705F">
        <w:rPr>
          <w:lang w:val="en-GB"/>
        </w:rPr>
        <w:t xml:space="preserve">Please submit to </w:t>
      </w:r>
      <w:hyperlink r:id="rId10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1B3ED9">
        <w:rPr>
          <w:lang w:val="en-GB"/>
        </w:rPr>
        <w:t>2 August 2017</w:t>
      </w:r>
      <w:bookmarkStart w:id="0" w:name="_GoBack"/>
      <w:bookmarkEnd w:id="0"/>
      <w:r w:rsidR="000643B4">
        <w:rPr>
          <w:lang w:val="en-GB"/>
        </w:rPr>
        <w:t>.</w:t>
      </w:r>
    </w:p>
    <w:sectPr w:rsidR="008B4B72" w:rsidRPr="008B4B72" w:rsidSect="0021129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6FBA" w14:textId="77777777" w:rsidR="00C40FA2" w:rsidRDefault="00C40FA2" w:rsidP="00211299">
      <w:pPr>
        <w:spacing w:before="0" w:after="0" w:line="240" w:lineRule="auto"/>
      </w:pPr>
      <w:r>
        <w:separator/>
      </w:r>
    </w:p>
  </w:endnote>
  <w:endnote w:type="continuationSeparator" w:id="0">
    <w:p w14:paraId="6D1E240E" w14:textId="77777777" w:rsidR="00C40FA2" w:rsidRDefault="00C40FA2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9D91" w14:textId="77777777" w:rsidR="00C40FA2" w:rsidRDefault="00C40FA2" w:rsidP="00211299">
      <w:pPr>
        <w:spacing w:before="0" w:after="0" w:line="240" w:lineRule="auto"/>
      </w:pPr>
      <w:r>
        <w:separator/>
      </w:r>
    </w:p>
  </w:footnote>
  <w:footnote w:type="continuationSeparator" w:id="0">
    <w:p w14:paraId="5207221B" w14:textId="77777777" w:rsidR="00C40FA2" w:rsidRDefault="00C40FA2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643B4"/>
    <w:rsid w:val="00083708"/>
    <w:rsid w:val="000D0107"/>
    <w:rsid w:val="00100AFB"/>
    <w:rsid w:val="00135B95"/>
    <w:rsid w:val="001B3ED9"/>
    <w:rsid w:val="00211299"/>
    <w:rsid w:val="002625A7"/>
    <w:rsid w:val="002F65FB"/>
    <w:rsid w:val="00312E0D"/>
    <w:rsid w:val="003C1240"/>
    <w:rsid w:val="003E34E8"/>
    <w:rsid w:val="00466F2E"/>
    <w:rsid w:val="00470F23"/>
    <w:rsid w:val="00472DAD"/>
    <w:rsid w:val="0048170C"/>
    <w:rsid w:val="004C7158"/>
    <w:rsid w:val="005646FE"/>
    <w:rsid w:val="005A58CB"/>
    <w:rsid w:val="005D7E49"/>
    <w:rsid w:val="005E0D11"/>
    <w:rsid w:val="00615D99"/>
    <w:rsid w:val="006C248F"/>
    <w:rsid w:val="00792BE7"/>
    <w:rsid w:val="007C469D"/>
    <w:rsid w:val="00834F28"/>
    <w:rsid w:val="0084336A"/>
    <w:rsid w:val="008B4B72"/>
    <w:rsid w:val="0097705F"/>
    <w:rsid w:val="009D5AF4"/>
    <w:rsid w:val="00A16C3C"/>
    <w:rsid w:val="00A45A91"/>
    <w:rsid w:val="00A515B6"/>
    <w:rsid w:val="00AD6293"/>
    <w:rsid w:val="00B36170"/>
    <w:rsid w:val="00B852A6"/>
    <w:rsid w:val="00C11E91"/>
    <w:rsid w:val="00C40FA2"/>
    <w:rsid w:val="00C66BB1"/>
    <w:rsid w:val="00CA563F"/>
    <w:rsid w:val="00D35C37"/>
    <w:rsid w:val="00E17BAB"/>
    <w:rsid w:val="00EA5333"/>
    <w:rsid w:val="00F0725F"/>
    <w:rsid w:val="00F267AD"/>
    <w:rsid w:val="00F37892"/>
    <w:rsid w:val="00FC47D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imal.products@mpi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LegacyModifiedBy xmlns="6B48771B-DFFD-4426-916C-E9DC560BCC7F">AttrilJa</C3LegacyModifiedBy>
    <C3LegacyModifiedDate xmlns="6B48771B-DFFD-4426-916C-E9DC560BCC7F">5/10/2015 3:22:02 p.m.</C3LegacyModifiedDate>
    <TaxCatchAll xmlns="4990be1d-d249-4277-8864-01821093312e">
      <Value>184</Value>
      <Value>2850</Value>
      <Value>7</Value>
    </TaxCatchAll>
    <h2fd941f591e458fa9347236b5e4d72a xmlns="4990be1d-d249-4277-8864-01821093312e" xsi:nil="true"/>
    <C3MigrationBatch xmlns="4990be1d-d249-4277-8864-01821093312e">rna activeStore 3/12/2015 14:49</C3MigrationBatch>
    <C3LegacyDocumentId xmlns="6B48771B-DFFD-4426-916C-E9DC560BCC7F">090101b380e8bcc2</C3LegacyDocumentId>
    <C3LegacyComments xmlns="01be4277-2979-4a68-876d-b92b25fceece">Folder Path:/FILE_PLAN/INTERNAL MANAGEMENT/Branch Administration/zHistorical Branch Administration pre realignment May 2014/Standards/STA-Branch-wide/Standards Documentation Processes/Requirements and Guidance/Animal Products/Writer's resources
Version Creator:AttrilJa,AttrilJa
Version state:1.1-Draft-CURRENT</C3LegacyComments>
    <TaxKeywordTaxHTField xmlns="4990be1d-d249-4277-8864-01821093312e">
      <Terms xmlns="http://schemas.microsoft.com/office/infopath/2007/PartnerControls"/>
    </TaxKeywordTaxHTField>
    <C3LegacyCreatedBy xmlns="6B48771B-DFFD-4426-916C-E9DC560BCC7F">AttrilJa</C3LegacyCreatedBy>
    <C3LegacyVersionNumber xmlns="6B48771B-DFFD-4426-916C-E9DC560BCC7F">v1.1</C3LegacyVersionNumber>
    <k524c6e382f54d84a47fb2693458fdc0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a0eb6a10-7661-41c7-90d4-b05f0b8ba072</TermId>
        </TermInfo>
      </Terms>
    </k524c6e382f54d84a47fb2693458fdc0>
    <n812684678814941bbcd9f69f5768876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d3e673c2-1bae-4704-9218-f5e0b2a92415</TermId>
        </TermInfo>
      </Terms>
    </n812684678814941bbcd9f69f5768876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f2a6324e-bce8-4089-ba04-ee9f833025bf</TermId>
        </TermInfo>
      </Terms>
    </C3TopicNote>
    <C3LegacyCreatedDate xmlns="6B48771B-DFFD-4426-916C-E9DC560BCC7F">30/09/2015 11:12:16 a.m.</C3LegacyCreatedDate>
    <C3LegacyTags xmlns="01be4277-2979-4a68-876d-b92b25fceece">Management;Administration (Internal)</C3LegacyTag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D38072FDEE8D0F43AAD2CFF1BF4D8BFA" ma:contentTypeVersion="5" ma:contentTypeDescription="Migrated Document" ma:contentTypeScope="" ma:versionID="11db757c437ffc2b258a1e8afd857ced">
  <xsd:schema xmlns:xsd="http://www.w3.org/2001/XMLSchema" xmlns:xs="http://www.w3.org/2001/XMLSchema" xmlns:p="http://schemas.microsoft.com/office/2006/metadata/properties" xmlns:ns2="6B48771B-DFFD-4426-916C-E9DC560BCC7F" xmlns:ns3="01be4277-2979-4a68-876d-b92b25fceece" xmlns:ns4="4990be1d-d249-4277-8864-01821093312e" targetNamespace="http://schemas.microsoft.com/office/2006/metadata/properties" ma:root="true" ma:fieldsID="848cd16d6663c147df2015c260840f79" ns2:_="" ns3:_="" ns4:_="">
    <xsd:import namespace="6B48771B-DFFD-4426-916C-E9DC560BCC7F"/>
    <xsd:import namespace="01be4277-2979-4a68-876d-b92b25fceece"/>
    <xsd:import namespace="4990be1d-d249-4277-8864-01821093312e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k524c6e382f54d84a47fb2693458fdc0" minOccurs="0"/>
                <xsd:element ref="ns4:n812684678814941bbcd9f69f5768876" minOccurs="0"/>
                <xsd:element ref="ns4:h2fd941f591e458fa9347236b5e4d72a" minOccurs="0"/>
                <xsd:element ref="ns4:C3MigrationBat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771B-DFFD-4426-916C-E9DC560BCC7F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3a592a89-6bc1-4c8c-80ff-f37625b7c14c" ma:anchorId="5fbdfbb1-c404-41e8-a00c-10a4ecea6ac7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be1d-d249-4277-8864-0182109331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b44abe-65ca-4ba6-9b61-126117be472e}" ma:internalName="TaxCatchAll" ma:showField="CatchAllData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b44abe-65ca-4ba6-9b61-126117be472e}" ma:internalName="TaxCatchAllLabel" ma:readOnly="true" ma:showField="CatchAllDataLabel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24c6e382f54d84a47fb2693458fdc0" ma:index="22" nillable="true" ma:taxonomy="true" ma:internalName="k524c6e382f54d84a47fb2693458fdc0" ma:taxonomyFieldName="MPISecurityClassification" ma:displayName="Security Classification" ma:default="1;#None|cf402fa0-b6a8-49a7-a22e-a95b6152c608" ma:fieldId="{4524c6e3-82f5-4d84-a47f-b2693458fdc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12684678814941bbcd9f69f5768876" ma:index="24" nillable="true" ma:taxonomy="true" ma:internalName="n812684678814941bbcd9f69f5768876" ma:taxonomyFieldName="MPITeam" ma:displayName="Team" ma:default="" ma:fieldId="{78126846-7881-4941-bbcd-9f69f5768876}" ma:sspId="3bfd400a-bb0f-42a8-a885-98b592a0f767" ma:termSetId="69ef0645-fb11-447b-ae83-00e92b0f1434" ma:anchorId="821ee0f9-5612-4f44-8040-3fd54ab2fa4e" ma:open="false" ma:isKeyword="false">
      <xsd:complexType>
        <xsd:sequence>
          <xsd:element ref="pc:Terms" minOccurs="0" maxOccurs="1"/>
        </xsd:sequence>
      </xsd:complexType>
    </xsd:element>
    <xsd:element name="h2fd941f591e458fa9347236b5e4d72a" ma:index="26" nillable="true" ma:displayName="Derived Terms_0" ma:hidden="true" ma:internalName="h2fd941f591e458fa9347236b5e4d72a">
      <xsd:simpleType>
        <xsd:restriction base="dms:Note"/>
      </xsd:simpleType>
    </xsd:element>
    <xsd:element name="C3MigrationBatch" ma:index="27" nillable="true" ma:displayName="Migration Batch" ma:internalName="C3MigrationBat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FBB79-20A9-4A56-84B9-88743F46EAFF}">
  <ds:schemaRefs>
    <ds:schemaRef ds:uri="http://schemas.microsoft.com/office/2006/metadata/properties"/>
    <ds:schemaRef ds:uri="http://schemas.microsoft.com/office/infopath/2007/PartnerControls"/>
    <ds:schemaRef ds:uri="6B48771B-DFFD-4426-916C-E9DC560BCC7F"/>
    <ds:schemaRef ds:uri="4990be1d-d249-4277-8864-01821093312e"/>
    <ds:schemaRef ds:uri="01be4277-2979-4a68-876d-b92b25fceece"/>
  </ds:schemaRefs>
</ds:datastoreItem>
</file>

<file path=customXml/itemProps2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04EF0-32FE-4DB5-BB4B-AC8F0DE7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8771B-DFFD-4426-916C-E9DC560BCC7F"/>
    <ds:schemaRef ds:uri="01be4277-2979-4a68-876d-b92b25fceece"/>
    <ds:schemaRef ds:uri="4990be1d-d249-4277-8864-01821093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submissions template with letter2</vt:lpstr>
    </vt:vector>
  </TitlesOfParts>
  <Company>MAF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submissions template with letter2</dc:title>
  <dc:creator>tomlinsc</dc:creator>
  <cp:keywords/>
  <cp:lastModifiedBy>Janice Attrill</cp:lastModifiedBy>
  <cp:revision>2</cp:revision>
  <dcterms:created xsi:type="dcterms:W3CDTF">2017-07-02T23:00:00Z</dcterms:created>
  <dcterms:modified xsi:type="dcterms:W3CDTF">2017-07-02T23:00:00Z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0x0101005496552013C0BA46BE88192D5C6EB20B00812AD021D8FB48E69E291602DEB72D6700D38072FDEE8D0F43AAD2CFF1BF4D8BFA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184;#Policies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</Properties>
</file>